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r>
    </w:p>
    <w:p w:rsidR="00000000" w:rsidDel="00000000" w:rsidP="00000000" w:rsidRDefault="00000000" w:rsidRPr="00000000" w14:paraId="00000002">
      <w:pPr>
        <w:tabs>
          <w:tab w:val="left" w:pos="5245"/>
          <w:tab w:val="left" w:pos="8364"/>
        </w:tabs>
        <w:spacing w:after="480" w:lineRule="auto"/>
        <w:rPr/>
        <w:sectPr>
          <w:headerReference r:id="rId6" w:type="default"/>
          <w:footerReference r:id="rId7" w:type="default"/>
          <w:pgSz w:h="16838" w:w="11906" w:orient="portrait"/>
          <w:pgMar w:bottom="1627" w:top="1339" w:left="1418" w:right="709" w:header="720" w:footer="235"/>
          <w:pgNumType w:start="1"/>
        </w:sectPr>
      </w:pPr>
      <w:r w:rsidDel="00000000" w:rsidR="00000000" w:rsidRPr="00000000">
        <w:rPr>
          <w:rtl w:val="0"/>
        </w:rPr>
        <w:tab/>
        <w:tab/>
        <w:t xml:space="preserve"> 01.09.2021</w:t>
      </w:r>
    </w:p>
    <w:p w:rsidR="00000000" w:rsidDel="00000000" w:rsidP="00000000" w:rsidRDefault="00000000" w:rsidRPr="00000000" w14:paraId="00000003">
      <w:pPr>
        <w:tabs>
          <w:tab w:val="left" w:pos="0"/>
          <w:tab w:val="left" w:pos="3119"/>
          <w:tab w:val="left" w:pos="4536"/>
        </w:tabs>
        <w:rPr>
          <w:b w:val="1"/>
        </w:rPr>
      </w:pPr>
      <w:r w:rsidDel="00000000" w:rsidR="00000000" w:rsidRPr="00000000">
        <w:rPr>
          <w:rtl w:val="0"/>
        </w:rPr>
      </w:r>
    </w:p>
    <w:p w:rsidR="00000000" w:rsidDel="00000000" w:rsidP="00000000" w:rsidRDefault="00000000" w:rsidRPr="00000000" w14:paraId="00000004">
      <w:pPr>
        <w:tabs>
          <w:tab w:val="left" w:pos="0"/>
          <w:tab w:val="left" w:pos="3119"/>
          <w:tab w:val="left" w:pos="4536"/>
        </w:tabs>
        <w:rPr>
          <w:b w:val="1"/>
        </w:rPr>
      </w:pPr>
      <w:r w:rsidDel="00000000" w:rsidR="00000000" w:rsidRPr="00000000">
        <w:rPr>
          <w:rtl w:val="0"/>
        </w:rPr>
      </w:r>
    </w:p>
    <w:p w:rsidR="00000000" w:rsidDel="00000000" w:rsidP="00000000" w:rsidRDefault="00000000" w:rsidRPr="00000000" w14:paraId="00000005">
      <w:pPr>
        <w:tabs>
          <w:tab w:val="left" w:pos="0"/>
          <w:tab w:val="left" w:pos="3119"/>
          <w:tab w:val="left" w:pos="4536"/>
        </w:tabs>
        <w:rPr>
          <w:b w:val="1"/>
        </w:rPr>
      </w:pPr>
      <w:r w:rsidDel="00000000" w:rsidR="00000000" w:rsidRPr="00000000">
        <w:rPr>
          <w:rtl w:val="0"/>
        </w:rPr>
      </w:r>
    </w:p>
    <w:p w:rsidR="00000000" w:rsidDel="00000000" w:rsidP="00000000" w:rsidRDefault="00000000" w:rsidRPr="00000000" w14:paraId="00000006">
      <w:pPr>
        <w:tabs>
          <w:tab w:val="left" w:pos="0"/>
          <w:tab w:val="left" w:pos="3119"/>
          <w:tab w:val="left" w:pos="4536"/>
        </w:tabs>
        <w:jc w:val="center"/>
        <w:rPr>
          <w:b w:val="1"/>
          <w:sz w:val="28"/>
          <w:szCs w:val="28"/>
        </w:rPr>
      </w:pPr>
      <w:r w:rsidDel="00000000" w:rsidR="00000000" w:rsidRPr="00000000">
        <w:rPr>
          <w:b w:val="1"/>
          <w:sz w:val="28"/>
          <w:szCs w:val="28"/>
          <w:rtl w:val="0"/>
        </w:rPr>
        <w:t xml:space="preserve">PRESSEMITTEILUNG</w:t>
      </w:r>
    </w:p>
    <w:p w:rsidR="00000000" w:rsidDel="00000000" w:rsidP="00000000" w:rsidRDefault="00000000" w:rsidRPr="00000000" w14:paraId="00000007">
      <w:pPr>
        <w:tabs>
          <w:tab w:val="left" w:pos="0"/>
          <w:tab w:val="left" w:pos="3119"/>
          <w:tab w:val="left" w:pos="4536"/>
        </w:tabs>
        <w:rPr/>
      </w:pPr>
      <w:r w:rsidDel="00000000" w:rsidR="00000000" w:rsidRPr="00000000">
        <w:rPr>
          <w:rtl w:val="0"/>
        </w:rPr>
      </w:r>
    </w:p>
    <w:p w:rsidR="00000000" w:rsidDel="00000000" w:rsidP="00000000" w:rsidRDefault="00000000" w:rsidRPr="00000000" w14:paraId="00000008">
      <w:pPr>
        <w:tabs>
          <w:tab w:val="left" w:pos="0"/>
          <w:tab w:val="left" w:pos="3119"/>
          <w:tab w:val="left" w:pos="4536"/>
        </w:tabs>
        <w:rPr/>
      </w:pPr>
      <w:r w:rsidDel="00000000" w:rsidR="00000000" w:rsidRPr="00000000">
        <w:rPr>
          <w:rtl w:val="0"/>
        </w:rPr>
      </w:r>
    </w:p>
    <w:p w:rsidR="00000000" w:rsidDel="00000000" w:rsidP="00000000" w:rsidRDefault="00000000" w:rsidRPr="00000000" w14:paraId="00000009">
      <w:pPr>
        <w:tabs>
          <w:tab w:val="left" w:pos="0"/>
          <w:tab w:val="left" w:pos="3119"/>
          <w:tab w:val="left" w:pos="4536"/>
        </w:tabs>
        <w:jc w:val="both"/>
        <w:rPr>
          <w:b w:val="1"/>
          <w:sz w:val="24"/>
          <w:szCs w:val="24"/>
        </w:rPr>
      </w:pPr>
      <w:r w:rsidDel="00000000" w:rsidR="00000000" w:rsidRPr="00000000">
        <w:rPr>
          <w:b w:val="1"/>
          <w:sz w:val="24"/>
          <w:szCs w:val="24"/>
          <w:rtl w:val="0"/>
        </w:rPr>
        <w:t xml:space="preserve">Aktionstag: Am 9. September 2021 heulen im Landkreis Uelzen die Sirenen  </w:t>
      </w:r>
    </w:p>
    <w:p w:rsidR="00000000" w:rsidDel="00000000" w:rsidP="00000000" w:rsidRDefault="00000000" w:rsidRPr="00000000" w14:paraId="0000000A">
      <w:pPr>
        <w:tabs>
          <w:tab w:val="left" w:pos="0"/>
          <w:tab w:val="left" w:pos="3119"/>
          <w:tab w:val="left" w:pos="4536"/>
        </w:tabs>
        <w:jc w:val="both"/>
        <w:rPr>
          <w:b w:val="1"/>
        </w:rPr>
      </w:pPr>
      <w:r w:rsidDel="00000000" w:rsidR="00000000" w:rsidRPr="00000000">
        <w:rPr>
          <w:rtl w:val="0"/>
        </w:rPr>
      </w:r>
    </w:p>
    <w:p w:rsidR="00000000" w:rsidDel="00000000" w:rsidP="00000000" w:rsidRDefault="00000000" w:rsidRPr="00000000" w14:paraId="0000000B">
      <w:pPr>
        <w:tabs>
          <w:tab w:val="left" w:pos="0"/>
          <w:tab w:val="left" w:pos="3119"/>
          <w:tab w:val="left" w:pos="4536"/>
        </w:tabs>
        <w:jc w:val="both"/>
        <w:rPr/>
      </w:pPr>
      <w:r w:rsidDel="00000000" w:rsidR="00000000" w:rsidRPr="00000000">
        <w:rPr>
          <w:rtl w:val="0"/>
        </w:rPr>
      </w:r>
    </w:p>
    <w:p w:rsidR="00000000" w:rsidDel="00000000" w:rsidP="00000000" w:rsidRDefault="00000000" w:rsidRPr="00000000" w14:paraId="0000000C">
      <w:pPr>
        <w:tabs>
          <w:tab w:val="left" w:pos="5245"/>
          <w:tab w:val="left" w:pos="8364"/>
        </w:tabs>
        <w:spacing w:line="288" w:lineRule="auto"/>
        <w:ind w:right="425"/>
        <w:jc w:val="both"/>
        <w:rPr/>
      </w:pPr>
      <w:r w:rsidDel="00000000" w:rsidR="00000000" w:rsidRPr="00000000">
        <w:rPr>
          <w:rtl w:val="0"/>
        </w:rPr>
        <w:t xml:space="preserve">Um Bürgerinnen und Bürger für das Thema „Öffentliche Alarmierung“ zu sensibilisieren, findet am Donnerstag, 9. September 2021, im Landkreis Uelzen wieder ein sogenannter „Warntag“ statt. Konkret bedeutet dies unter anderem, dass an diesem Tag ab 11 Uhr im gesamten Landkreis Uelzen über alle im Landkreis vorhandenen Katastrophenschutzsirenen ein Probealarm ausgelöst wird. Die entsprechende Entwarnung ist gegen 11.20 Uhr geplant. </w:t>
      </w:r>
    </w:p>
    <w:p w:rsidR="00000000" w:rsidDel="00000000" w:rsidP="00000000" w:rsidRDefault="00000000" w:rsidRPr="00000000" w14:paraId="0000000D">
      <w:pPr>
        <w:tabs>
          <w:tab w:val="left" w:pos="5245"/>
          <w:tab w:val="left" w:pos="8364"/>
        </w:tabs>
        <w:spacing w:line="288" w:lineRule="auto"/>
        <w:ind w:right="425"/>
        <w:jc w:val="both"/>
        <w:rPr/>
      </w:pPr>
      <w:r w:rsidDel="00000000" w:rsidR="00000000" w:rsidRPr="00000000">
        <w:rPr>
          <w:rtl w:val="0"/>
        </w:rPr>
      </w:r>
    </w:p>
    <w:p w:rsidR="00000000" w:rsidDel="00000000" w:rsidP="00000000" w:rsidRDefault="00000000" w:rsidRPr="00000000" w14:paraId="0000000E">
      <w:pPr>
        <w:tabs>
          <w:tab w:val="left" w:pos="5245"/>
          <w:tab w:val="left" w:pos="8364"/>
        </w:tabs>
        <w:spacing w:line="288" w:lineRule="auto"/>
        <w:ind w:right="425"/>
        <w:jc w:val="both"/>
        <w:rPr/>
      </w:pPr>
      <w:r w:rsidDel="00000000" w:rsidR="00000000" w:rsidRPr="00000000">
        <w:rPr>
          <w:rtl w:val="0"/>
        </w:rPr>
        <w:t xml:space="preserve">Die kürzlich aufgetretenen katastrophalen Unwettersituationen in den Bundesländern Bayern, Nordrhein-Westfalen und Rheinland-Pfalz haben gezeigt, wie wichtig eine zuverlässige Warnung der Bevölkerung ist.   </w:t>
      </w:r>
    </w:p>
    <w:p w:rsidR="00000000" w:rsidDel="00000000" w:rsidP="00000000" w:rsidRDefault="00000000" w:rsidRPr="00000000" w14:paraId="0000000F">
      <w:pPr>
        <w:tabs>
          <w:tab w:val="left" w:pos="5245"/>
          <w:tab w:val="left" w:pos="8364"/>
        </w:tabs>
        <w:spacing w:line="288" w:lineRule="auto"/>
        <w:ind w:right="425"/>
        <w:jc w:val="both"/>
        <w:rPr/>
      </w:pPr>
      <w:r w:rsidDel="00000000" w:rsidR="00000000" w:rsidRPr="00000000">
        <w:rPr>
          <w:rtl w:val="0"/>
        </w:rPr>
      </w:r>
    </w:p>
    <w:p w:rsidR="00000000" w:rsidDel="00000000" w:rsidP="00000000" w:rsidRDefault="00000000" w:rsidRPr="00000000" w14:paraId="00000010">
      <w:pPr>
        <w:tabs>
          <w:tab w:val="left" w:pos="5245"/>
          <w:tab w:val="left" w:pos="8364"/>
        </w:tabs>
        <w:spacing w:line="288" w:lineRule="auto"/>
        <w:ind w:right="425"/>
        <w:jc w:val="both"/>
        <w:rPr/>
      </w:pPr>
      <w:r w:rsidDel="00000000" w:rsidR="00000000" w:rsidRPr="00000000">
        <w:rPr>
          <w:rtl w:val="0"/>
        </w:rPr>
        <w:t xml:space="preserve">Ziel des Aktionstages soll zum einen die Überprüfung der technischen Infrastruktur sein. Zum anderen soll die Aktion dazu dienen, Warnprozesse transparenter zu machen, verfügbare Warnmittel ins Bewusstsein der Öffentlichkeit zu rücken sowie notwendiges Wissen zum Umgang mit Warnungen zu vermitteln, um die Bürgerinnen und Bürger in ihrer Fähigkeit zum Selbstschutz zu unterstützen.</w:t>
      </w:r>
    </w:p>
    <w:p w:rsidR="00000000" w:rsidDel="00000000" w:rsidP="00000000" w:rsidRDefault="00000000" w:rsidRPr="00000000" w14:paraId="00000011">
      <w:pPr>
        <w:tabs>
          <w:tab w:val="left" w:pos="5245"/>
          <w:tab w:val="left" w:pos="8364"/>
        </w:tabs>
        <w:spacing w:line="288" w:lineRule="auto"/>
        <w:ind w:right="425"/>
        <w:jc w:val="both"/>
        <w:rPr/>
      </w:pPr>
      <w:r w:rsidDel="00000000" w:rsidR="00000000" w:rsidRPr="00000000">
        <w:rPr>
          <w:rtl w:val="0"/>
        </w:rPr>
      </w:r>
    </w:p>
    <w:p w:rsidR="00000000" w:rsidDel="00000000" w:rsidP="00000000" w:rsidRDefault="00000000" w:rsidRPr="00000000" w14:paraId="00000012">
      <w:pPr>
        <w:tabs>
          <w:tab w:val="left" w:pos="5245"/>
          <w:tab w:val="left" w:pos="8364"/>
        </w:tabs>
        <w:spacing w:line="288" w:lineRule="auto"/>
        <w:ind w:right="425"/>
        <w:jc w:val="both"/>
        <w:rPr/>
      </w:pPr>
      <w:r w:rsidDel="00000000" w:rsidR="00000000" w:rsidRPr="00000000">
        <w:rPr>
          <w:rtl w:val="0"/>
        </w:rPr>
        <w:t xml:space="preserve">Umfangreiche Hintergrundinformationen zum Thema „Öffentliche Alarmierung“ finden sich im Internet auf den Seiten des Niedersächsischen Ministeriums für Inneres und Sport unter „Warnung der Bevölkerung“. </w:t>
      </w:r>
    </w:p>
    <w:p w:rsidR="00000000" w:rsidDel="00000000" w:rsidP="00000000" w:rsidRDefault="00000000" w:rsidRPr="00000000" w14:paraId="00000013">
      <w:pPr>
        <w:tabs>
          <w:tab w:val="left" w:pos="5245"/>
          <w:tab w:val="left" w:pos="8364"/>
        </w:tabs>
        <w:spacing w:line="288" w:lineRule="auto"/>
        <w:ind w:right="425"/>
        <w:jc w:val="both"/>
        <w:rPr/>
      </w:pPr>
      <w:r w:rsidDel="00000000" w:rsidR="00000000" w:rsidRPr="00000000">
        <w:rPr>
          <w:rtl w:val="0"/>
        </w:rPr>
        <w:t xml:space="preserve">Angesichts des Aktionstages fordert der Landkreis Uelzen die Bevölkerung auf, sich dort mit den wichtigsten Informationen vertraut zu machen, um im Fall der Fälle entsprechende Kenntnisse zu haben und entsprechend handeln zu können.     </w:t>
      </w:r>
    </w:p>
    <w:sectPr>
      <w:headerReference r:id="rId8" w:type="default"/>
      <w:footerReference r:id="rId9" w:type="default"/>
      <w:type w:val="continuous"/>
      <w:pgSz w:h="16838" w:w="11906" w:orient="portrait"/>
      <w:pgMar w:bottom="1627" w:top="1339" w:left="1418" w:right="709" w:header="720" w:footer="235"/>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240.0" w:type="dxa"/>
      <w:jc w:val="left"/>
      <w:tblInd w:w="0.0" w:type="dxa"/>
      <w:tblLayout w:type="fixed"/>
      <w:tblLook w:val="0000"/>
    </w:tblPr>
    <w:tblGrid>
      <w:gridCol w:w="851"/>
      <w:gridCol w:w="1843"/>
      <w:gridCol w:w="1984"/>
      <w:gridCol w:w="1134"/>
      <w:gridCol w:w="3428"/>
      <w:tblGridChange w:id="0">
        <w:tblGrid>
          <w:gridCol w:w="851"/>
          <w:gridCol w:w="1843"/>
          <w:gridCol w:w="1984"/>
          <w:gridCol w:w="1134"/>
          <w:gridCol w:w="3428"/>
        </w:tblGrid>
      </w:tblGridChange>
    </w:tblGrid>
    <w:tr>
      <w:trPr>
        <w:cantSplit w:val="0"/>
        <w:trHeight w:val="137" w:hRule="atLeast"/>
        <w:tblHeader w:val="0"/>
      </w:trPr>
      <w:tc>
        <w:tcPr>
          <w:gridSpan w:val="2"/>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0">
          <w:pPr>
            <w:tabs>
              <w:tab w:val="center" w:pos="4536"/>
              <w:tab w:val="right" w:pos="9072"/>
            </w:tabs>
            <w:rPr>
              <w:sz w:val="12"/>
              <w:szCs w:val="12"/>
            </w:rPr>
          </w:pPr>
          <w:r w:rsidDel="00000000" w:rsidR="00000000" w:rsidRPr="00000000">
            <w:rPr>
              <w:sz w:val="12"/>
              <w:szCs w:val="12"/>
              <w:rtl w:val="0"/>
            </w:rPr>
            <w:t xml:space="preserve">Veerßer Str. 53, 29525 Uelzen</w:t>
          </w:r>
          <w:r w:rsidDel="00000000" w:rsidR="00000000" w:rsidRPr="00000000">
            <mc:AlternateContent>
              <mc:Choice Requires="wps">
                <w:drawing>
                  <wp:anchor allowOverlap="1" behindDoc="0" distB="4294967294" distT="4294967294" distL="114300" distR="114300" hidden="0" layoutInCell="0" locked="0" relativeHeight="0" simplePos="0">
                    <wp:simplePos x="0" y="0"/>
                    <wp:positionH relativeFrom="column">
                      <wp:posOffset>-866137</wp:posOffset>
                    </wp:positionH>
                    <wp:positionV relativeFrom="paragraph">
                      <wp:posOffset>-2982401</wp:posOffset>
                    </wp:positionV>
                    <wp:extent cx="215900" cy="0"/>
                    <wp:effectExtent b="19050" l="0" r="12700" t="0"/>
                    <wp:wrapNone/>
                    <wp:docPr id="3" name=""/>
                    <a:graphic>
                      <a:graphicData uri="http://schemas.microsoft.com/office/word/2010/wordprocessingShape">
                        <wps:wsp>
                          <wps:cNvCnPr>
                            <a:cxnSpLocks noChangeShapeType="1"/>
                          </wps:cNvCnPr>
                          <wps:spPr bwMode="auto">
                            <a:xfrm>
                              <a:off x="0" y="0"/>
                              <a:ext cx="215900" cy="0"/>
                            </a:xfrm>
                            <a:prstGeom prst="line">
                              <a:avLst/>
                            </a:prstGeom>
                            <a:noFill/>
                            <a:ln w="9525">
                              <a:solidFill>
                                <a:srgbClr val="333333"/>
                              </a:solidFill>
                              <a:round/>
                              <a:headEnd/>
                              <a:tailEnd/>
                            </a:ln>
                            <a:extLst>
                              <a:ext uri="{909E8E84-426E-40DD-AFC4-6F175D3DCCD1}"/>
                            </a:extLst>
                          </wps:spPr>
                          <wps:bodyPr/>
                        </wps:wsp>
                      </a:graphicData>
                    </a:graphic>
                  </wp:anchor>
                </w:drawing>
              </mc:Choice>
              <mc:Fallback>
                <w:drawing>
                  <wp:anchor allowOverlap="1" behindDoc="0" distB="4294967294" distT="4294967294" distL="114300" distR="114300" hidden="0" layoutInCell="0" locked="0" relativeHeight="0" simplePos="0">
                    <wp:simplePos x="0" y="0"/>
                    <wp:positionH relativeFrom="column">
                      <wp:posOffset>-866137</wp:posOffset>
                    </wp:positionH>
                    <wp:positionV relativeFrom="paragraph">
                      <wp:posOffset>-2982401</wp:posOffset>
                    </wp:positionV>
                    <wp:extent cx="228600" cy="1905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28600" cy="19050"/>
                            </a:xfrm>
                            <a:prstGeom prst="rect"/>
                            <a:ln/>
                          </pic:spPr>
                        </pic:pic>
                      </a:graphicData>
                    </a:graphic>
                  </wp:anchor>
                </w:drawing>
              </mc:Fallback>
            </mc:AlternateContent>
          </w:r>
        </w:p>
      </w:tc>
      <w:tc>
        <w:tcPr>
          <w:gridSpan w:val="2"/>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42">
          <w:pPr>
            <w:tabs>
              <w:tab w:val="center" w:pos="4536"/>
              <w:tab w:val="right" w:pos="9072"/>
            </w:tabs>
            <w:rPr>
              <w:b w:val="1"/>
              <w:sz w:val="12"/>
              <w:szCs w:val="12"/>
            </w:rPr>
          </w:pPr>
          <w:r w:rsidDel="00000000" w:rsidR="00000000" w:rsidRPr="00000000">
            <w:rPr>
              <w:b w:val="1"/>
              <w:sz w:val="12"/>
              <w:szCs w:val="12"/>
              <w:rtl w:val="0"/>
            </w:rPr>
            <w:t xml:space="preserve">Öffnungszeiten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4">
          <w:pPr>
            <w:tabs>
              <w:tab w:val="center" w:pos="4536"/>
              <w:tab w:val="right" w:pos="9072"/>
            </w:tabs>
            <w:rPr>
              <w:b w:val="1"/>
              <w:sz w:val="12"/>
              <w:szCs w:val="12"/>
            </w:rPr>
          </w:pPr>
          <w:r w:rsidDel="00000000" w:rsidR="00000000" w:rsidRPr="00000000">
            <w:rPr>
              <w:sz w:val="12"/>
              <w:szCs w:val="12"/>
              <w:rtl w:val="0"/>
            </w:rPr>
            <w:t xml:space="preserve">Sparkasse Uelzen Lüchow-Dannenberg </w:t>
          </w:r>
          <w:r w:rsidDel="00000000" w:rsidR="00000000" w:rsidRPr="00000000">
            <w:rPr>
              <w:rtl w:val="0"/>
            </w:rPr>
          </w:r>
        </w:p>
      </w:tc>
    </w:tr>
    <w:tr>
      <w:trPr>
        <w:cantSplit w:val="0"/>
        <w:trHeight w:val="14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5">
          <w:pPr>
            <w:tabs>
              <w:tab w:val="center" w:pos="4536"/>
              <w:tab w:val="right" w:pos="9072"/>
            </w:tabs>
            <w:rPr>
              <w:sz w:val="12"/>
              <w:szCs w:val="12"/>
            </w:rPr>
          </w:pPr>
          <w:r w:rsidDel="00000000" w:rsidR="00000000" w:rsidRPr="00000000">
            <w:rPr>
              <w:sz w:val="12"/>
              <w:szCs w:val="12"/>
              <w:rtl w:val="0"/>
            </w:rPr>
            <w:t xml:space="preserve">Telefon</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6">
          <w:pPr>
            <w:tabs>
              <w:tab w:val="center" w:pos="4536"/>
              <w:tab w:val="right" w:pos="9072"/>
            </w:tabs>
            <w:rPr>
              <w:sz w:val="12"/>
              <w:szCs w:val="12"/>
            </w:rPr>
          </w:pPr>
          <w:r w:rsidDel="00000000" w:rsidR="00000000" w:rsidRPr="00000000">
            <w:rPr>
              <w:sz w:val="12"/>
              <w:szCs w:val="12"/>
              <w:rtl w:val="0"/>
            </w:rPr>
            <w:t xml:space="preserve">(0581) 82-0</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47">
          <w:pPr>
            <w:tabs>
              <w:tab w:val="center" w:pos="4536"/>
              <w:tab w:val="right" w:pos="9072"/>
            </w:tabs>
            <w:rPr>
              <w:sz w:val="12"/>
              <w:szCs w:val="12"/>
            </w:rPr>
          </w:pPr>
          <w:r w:rsidDel="00000000" w:rsidR="00000000" w:rsidRPr="00000000">
            <w:rPr>
              <w:sz w:val="12"/>
              <w:szCs w:val="12"/>
              <w:rtl w:val="0"/>
            </w:rPr>
            <w:t xml:space="preserve">Montag, Dienstag, Donnerstag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8">
          <w:pPr>
            <w:tabs>
              <w:tab w:val="center" w:pos="4536"/>
              <w:tab w:val="right" w:pos="9072"/>
            </w:tabs>
            <w:rPr>
              <w:sz w:val="12"/>
              <w:szCs w:val="12"/>
            </w:rPr>
          </w:pPr>
          <w:r w:rsidDel="00000000" w:rsidR="00000000" w:rsidRPr="00000000">
            <w:rPr>
              <w:sz w:val="12"/>
              <w:szCs w:val="12"/>
              <w:rtl w:val="0"/>
            </w:rPr>
            <w:t xml:space="preserve">08:00 – 16:00 Uhr</w:t>
          </w:r>
        </w:p>
      </w:tc>
      <w:tc>
        <w:tcPr>
          <w:tcBorders>
            <w:top w:color="000000" w:space="0" w:sz="0" w:val="nil"/>
            <w:left w:color="000000" w:space="0" w:sz="0" w:val="nil"/>
            <w:right w:color="000000" w:space="0" w:sz="0" w:val="nil"/>
          </w:tcBorders>
        </w:tcPr>
        <w:p w:rsidR="00000000" w:rsidDel="00000000" w:rsidP="00000000" w:rsidRDefault="00000000" w:rsidRPr="00000000" w14:paraId="00000049">
          <w:pPr>
            <w:tabs>
              <w:tab w:val="center" w:pos="4536"/>
              <w:tab w:val="right" w:pos="9072"/>
            </w:tabs>
            <w:rPr>
              <w:sz w:val="12"/>
              <w:szCs w:val="12"/>
            </w:rPr>
          </w:pPr>
          <w:r w:rsidDel="00000000" w:rsidR="00000000" w:rsidRPr="00000000">
            <w:rPr>
              <w:sz w:val="12"/>
              <w:szCs w:val="12"/>
              <w:rtl w:val="0"/>
            </w:rPr>
            <w:t xml:space="preserve">BIC: NOLADE21UEL; IBAN: DE60 2585 0110 0000 0029 64</w:t>
          </w:r>
        </w:p>
      </w:tc>
    </w:tr>
    <w:tr>
      <w:trPr>
        <w:cantSplit w:val="0"/>
        <w:trHeight w:val="7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A">
          <w:pPr>
            <w:tabs>
              <w:tab w:val="center" w:pos="4536"/>
              <w:tab w:val="right" w:pos="9072"/>
            </w:tabs>
            <w:rPr>
              <w:sz w:val="12"/>
              <w:szCs w:val="12"/>
            </w:rPr>
          </w:pPr>
          <w:r w:rsidDel="00000000" w:rsidR="00000000" w:rsidRPr="00000000">
            <w:rPr>
              <w:sz w:val="12"/>
              <w:szCs w:val="12"/>
              <w:rtl w:val="0"/>
            </w:rPr>
            <w:t xml:space="preserve">Fax</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B">
          <w:pPr>
            <w:tabs>
              <w:tab w:val="center" w:pos="4536"/>
              <w:tab w:val="right" w:pos="9072"/>
            </w:tabs>
            <w:rPr>
              <w:sz w:val="12"/>
              <w:szCs w:val="12"/>
            </w:rPr>
          </w:pPr>
          <w:r w:rsidDel="00000000" w:rsidR="00000000" w:rsidRPr="00000000">
            <w:rPr>
              <w:sz w:val="12"/>
              <w:szCs w:val="12"/>
              <w:rtl w:val="0"/>
            </w:rPr>
            <w:t xml:space="preserve">(0581) 82-445</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4C">
          <w:pPr>
            <w:tabs>
              <w:tab w:val="center" w:pos="4536"/>
              <w:tab w:val="right" w:pos="9072"/>
            </w:tabs>
            <w:rPr>
              <w:sz w:val="12"/>
              <w:szCs w:val="12"/>
            </w:rPr>
          </w:pPr>
          <w:r w:rsidDel="00000000" w:rsidR="00000000" w:rsidRPr="00000000">
            <w:rPr>
              <w:sz w:val="12"/>
              <w:szCs w:val="12"/>
              <w:rtl w:val="0"/>
            </w:rPr>
            <w:t xml:space="preserve">Mittwoch und Freitag</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D">
          <w:pPr>
            <w:tabs>
              <w:tab w:val="center" w:pos="4536"/>
              <w:tab w:val="right" w:pos="9072"/>
            </w:tabs>
            <w:rPr>
              <w:sz w:val="12"/>
              <w:szCs w:val="12"/>
            </w:rPr>
          </w:pPr>
          <w:r w:rsidDel="00000000" w:rsidR="00000000" w:rsidRPr="00000000">
            <w:rPr>
              <w:sz w:val="12"/>
              <w:szCs w:val="12"/>
              <w:rtl w:val="0"/>
            </w:rPr>
            <w:t xml:space="preserve">08:00 – 12:00 Uhr</w:t>
          </w:r>
        </w:p>
      </w:tc>
      <w:tc>
        <w:tcPr>
          <w:tcBorders>
            <w:left w:color="000000" w:space="0" w:sz="0" w:val="nil"/>
            <w:right w:color="000000" w:space="0" w:sz="0" w:val="nil"/>
          </w:tcBorders>
        </w:tcPr>
        <w:p w:rsidR="00000000" w:rsidDel="00000000" w:rsidP="00000000" w:rsidRDefault="00000000" w:rsidRPr="00000000" w14:paraId="0000004E">
          <w:pPr>
            <w:tabs>
              <w:tab w:val="center" w:pos="4536"/>
              <w:tab w:val="right" w:pos="9072"/>
            </w:tabs>
            <w:rPr>
              <w:sz w:val="12"/>
              <w:szCs w:val="12"/>
            </w:rPr>
          </w:pPr>
          <w:r w:rsidDel="00000000" w:rsidR="00000000" w:rsidRPr="00000000">
            <w:rPr>
              <w:sz w:val="12"/>
              <w:szCs w:val="12"/>
              <w:rtl w:val="0"/>
            </w:rPr>
            <w:t xml:space="preserve">Volksbank Uelzen Salzwedel </w:t>
          </w:r>
        </w:p>
      </w:tc>
    </w:tr>
    <w:tr>
      <w:trPr>
        <w:cantSplit w:val="0"/>
        <w:trHeight w:val="14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tabs>
              <w:tab w:val="center" w:pos="4536"/>
              <w:tab w:val="right" w:pos="9072"/>
            </w:tabs>
            <w:rPr>
              <w:sz w:val="12"/>
              <w:szCs w:val="12"/>
            </w:rPr>
          </w:pPr>
          <w:r w:rsidDel="00000000" w:rsidR="00000000" w:rsidRPr="00000000">
            <w:rPr>
              <w:sz w:val="12"/>
              <w:szCs w:val="12"/>
              <w:rtl w:val="0"/>
            </w:rPr>
            <w:t xml:space="preserve">E-Mail</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0">
          <w:pPr>
            <w:tabs>
              <w:tab w:val="center" w:pos="4536"/>
              <w:tab w:val="right" w:pos="9072"/>
            </w:tabs>
            <w:rPr>
              <w:sz w:val="12"/>
              <w:szCs w:val="12"/>
            </w:rPr>
          </w:pPr>
          <w:r w:rsidDel="00000000" w:rsidR="00000000" w:rsidRPr="00000000">
            <w:rPr>
              <w:sz w:val="12"/>
              <w:szCs w:val="12"/>
              <w:rtl w:val="0"/>
            </w:rPr>
            <w:t xml:space="preserve">info@landkreis-uelzen.de</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51">
          <w:pPr>
            <w:tabs>
              <w:tab w:val="center" w:pos="4536"/>
              <w:tab w:val="right" w:pos="9072"/>
            </w:tabs>
            <w:rPr>
              <w:sz w:val="12"/>
              <w:szCs w:val="12"/>
            </w:rPr>
          </w:pPr>
          <w:r w:rsidDel="00000000" w:rsidR="00000000" w:rsidRPr="00000000">
            <w:rPr>
              <w:sz w:val="12"/>
              <w:szCs w:val="12"/>
              <w:rtl w:val="0"/>
            </w:rPr>
            <w:t xml:space="preserve">oder nach Vereinbarung</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2">
          <w:pPr>
            <w:tabs>
              <w:tab w:val="center" w:pos="4536"/>
              <w:tab w:val="right" w:pos="9072"/>
            </w:tabs>
            <w:rPr>
              <w:sz w:val="12"/>
              <w:szCs w:val="12"/>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53">
          <w:pPr>
            <w:tabs>
              <w:tab w:val="center" w:pos="4536"/>
              <w:tab w:val="right" w:pos="9072"/>
            </w:tabs>
            <w:rPr>
              <w:sz w:val="12"/>
              <w:szCs w:val="12"/>
            </w:rPr>
          </w:pPr>
          <w:r w:rsidDel="00000000" w:rsidR="00000000" w:rsidRPr="00000000">
            <w:rPr>
              <w:sz w:val="12"/>
              <w:szCs w:val="12"/>
              <w:rtl w:val="0"/>
            </w:rPr>
            <w:t xml:space="preserve">BIC: GENODEF1EUB; IBAN: DE04 2586 2292 0706 5000 00</w:t>
          </w:r>
        </w:p>
      </w:tc>
    </w:tr>
    <w:tr>
      <w:trPr>
        <w:cantSplit w:val="0"/>
        <w:trHeight w:val="14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4">
          <w:pPr>
            <w:tabs>
              <w:tab w:val="center" w:pos="4536"/>
              <w:tab w:val="right" w:pos="9072"/>
            </w:tabs>
            <w:rPr>
              <w:sz w:val="12"/>
              <w:szCs w:val="12"/>
            </w:rPr>
          </w:pPr>
          <w:r w:rsidDel="00000000" w:rsidR="00000000" w:rsidRPr="00000000">
            <w:rPr>
              <w:sz w:val="12"/>
              <w:szCs w:val="12"/>
              <w:rtl w:val="0"/>
            </w:rPr>
            <w:t xml:space="preserve">E-Rechnung</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5">
          <w:pPr>
            <w:tabs>
              <w:tab w:val="center" w:pos="4536"/>
              <w:tab w:val="right" w:pos="9072"/>
            </w:tabs>
            <w:rPr>
              <w:sz w:val="12"/>
              <w:szCs w:val="12"/>
            </w:rPr>
          </w:pPr>
          <w:r w:rsidDel="00000000" w:rsidR="00000000" w:rsidRPr="00000000">
            <w:rPr>
              <w:sz w:val="12"/>
              <w:szCs w:val="12"/>
              <w:rtl w:val="0"/>
            </w:rPr>
            <w:t xml:space="preserve">rechnung@landkreis-uelzen.de</w:t>
          </w:r>
        </w:p>
      </w:tc>
      <w:tc>
        <w:tcPr>
          <w:gridSpan w:val="2"/>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56">
          <w:pPr>
            <w:tabs>
              <w:tab w:val="center" w:pos="4536"/>
              <w:tab w:val="right" w:pos="9072"/>
            </w:tabs>
            <w:rPr>
              <w:sz w:val="12"/>
              <w:szCs w:val="12"/>
            </w:rPr>
          </w:pPr>
          <w:r w:rsidDel="00000000" w:rsidR="00000000" w:rsidRPr="00000000">
            <w:rPr>
              <w:sz w:val="12"/>
              <w:szCs w:val="12"/>
              <w:rtl w:val="0"/>
            </w:rPr>
            <w:t xml:space="preserve">Abweichende Zeiten finden Sie im Internet.</w:t>
          </w:r>
        </w:p>
      </w:tc>
      <w:tc>
        <w:tcPr>
          <w:tcBorders>
            <w:left w:color="000000" w:space="0" w:sz="0" w:val="nil"/>
            <w:right w:color="000000" w:space="0" w:sz="0" w:val="nil"/>
          </w:tcBorders>
        </w:tcPr>
        <w:p w:rsidR="00000000" w:rsidDel="00000000" w:rsidP="00000000" w:rsidRDefault="00000000" w:rsidRPr="00000000" w14:paraId="00000058">
          <w:pPr>
            <w:tabs>
              <w:tab w:val="center" w:pos="4536"/>
              <w:tab w:val="right" w:pos="9072"/>
            </w:tabs>
            <w:rPr>
              <w:sz w:val="12"/>
              <w:szCs w:val="12"/>
            </w:rPr>
          </w:pPr>
          <w:r w:rsidDel="00000000" w:rsidR="00000000" w:rsidRPr="00000000">
            <w:rPr>
              <w:sz w:val="12"/>
              <w:szCs w:val="12"/>
              <w:rtl w:val="0"/>
            </w:rPr>
            <w:t xml:space="preserve">Postbank Hannover</w:t>
          </w:r>
        </w:p>
      </w:tc>
    </w:tr>
    <w:tr>
      <w:trPr>
        <w:cantSplit w:val="0"/>
        <w:trHeight w:val="14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9">
          <w:pPr>
            <w:tabs>
              <w:tab w:val="center" w:pos="4536"/>
              <w:tab w:val="right" w:pos="9072"/>
            </w:tabs>
            <w:rPr>
              <w:sz w:val="12"/>
              <w:szCs w:val="12"/>
            </w:rPr>
          </w:pPr>
          <w:r w:rsidDel="00000000" w:rsidR="00000000" w:rsidRPr="00000000">
            <w:rPr>
              <w:sz w:val="12"/>
              <w:szCs w:val="12"/>
              <w:rtl w:val="0"/>
            </w:rPr>
            <w:t xml:space="preserve">Internet</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A">
          <w:pPr>
            <w:tabs>
              <w:tab w:val="center" w:pos="4536"/>
              <w:tab w:val="right" w:pos="9072"/>
            </w:tabs>
            <w:rPr>
              <w:sz w:val="12"/>
              <w:szCs w:val="12"/>
            </w:rPr>
          </w:pPr>
          <w:r w:rsidDel="00000000" w:rsidR="00000000" w:rsidRPr="00000000">
            <w:rPr>
              <w:sz w:val="12"/>
              <w:szCs w:val="12"/>
              <w:rtl w:val="0"/>
            </w:rPr>
            <w:t xml:space="preserve">www.landkreis-uelzen.de</w:t>
          </w:r>
        </w:p>
      </w:tc>
      <w:tc>
        <w:tcPr>
          <w:gridSpan w:val="2"/>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5B">
          <w:pPr>
            <w:tabs>
              <w:tab w:val="center" w:pos="4536"/>
              <w:tab w:val="right" w:pos="9072"/>
            </w:tabs>
            <w:rPr>
              <w:sz w:val="12"/>
              <w:szCs w:val="12"/>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5D">
          <w:pPr>
            <w:tabs>
              <w:tab w:val="center" w:pos="4536"/>
              <w:tab w:val="right" w:pos="9072"/>
            </w:tabs>
            <w:rPr>
              <w:sz w:val="12"/>
              <w:szCs w:val="12"/>
            </w:rPr>
          </w:pPr>
          <w:r w:rsidDel="00000000" w:rsidR="00000000" w:rsidRPr="00000000">
            <w:rPr>
              <w:sz w:val="12"/>
              <w:szCs w:val="12"/>
              <w:rtl w:val="0"/>
            </w:rPr>
            <w:t xml:space="preserve">BIC: PBNKDEFF; IBAN: DE21 2501 0030 0005 3933 07</w:t>
          </w:r>
        </w:p>
      </w:tc>
    </w:tr>
    <w:tr>
      <w:trPr>
        <w:cantSplit w:val="0"/>
        <w:trHeight w:val="5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E">
          <w:pPr>
            <w:tabs>
              <w:tab w:val="center" w:pos="4536"/>
              <w:tab w:val="right" w:pos="9072"/>
            </w:tabs>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F">
          <w:pPr>
            <w:tabs>
              <w:tab w:val="center" w:pos="4536"/>
              <w:tab w:val="right" w:pos="9072"/>
            </w:tabs>
            <w:rPr>
              <w:sz w:val="12"/>
              <w:szCs w:val="12"/>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60">
          <w:pPr>
            <w:tabs>
              <w:tab w:val="center" w:pos="4536"/>
              <w:tab w:val="right" w:pos="9072"/>
            </w:tabs>
            <w:rPr>
              <w:sz w:val="12"/>
              <w:szCs w:val="12"/>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62">
          <w:pPr>
            <w:tabs>
              <w:tab w:val="center" w:pos="4536"/>
              <w:tab w:val="right" w:pos="9072"/>
            </w:tabs>
            <w:rPr>
              <w:sz w:val="12"/>
              <w:szCs w:val="12"/>
            </w:rPr>
          </w:pPr>
          <w:r w:rsidDel="00000000" w:rsidR="00000000" w:rsidRPr="00000000">
            <w:rPr>
              <w:rtl w:val="0"/>
            </w:rPr>
          </w:r>
        </w:p>
      </w:tc>
    </w:tr>
  </w:tb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tabs>
        <w:tab w:val="left" w:pos="2160"/>
      </w:tabs>
      <w:ind w:right="36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708660</wp:posOffset>
              </wp:positionH>
              <wp:positionV relativeFrom="paragraph">
                <wp:posOffset>98425</wp:posOffset>
              </wp:positionV>
              <wp:extent cx="2388870" cy="595630"/>
              <wp:effectExtent b="0" l="0" r="0" t="0"/>
              <wp:wrapNone/>
              <wp:docPr id="4" name=""/>
              <a:graphic>
                <a:graphicData uri="http://schemas.microsoft.com/office/word/2010/wordprocessingShape">
                  <wps:wsp>
                    <wps:cNvSpPr txBox="1">
                      <a:spLocks noChangeArrowheads="1"/>
                    </wps:cNvSpPr>
                    <wps:spPr bwMode="auto">
                      <a:xfrm>
                        <a:off x="0" y="0"/>
                        <a:ext cx="2388870" cy="595630"/>
                      </a:xfrm>
                      <a:prstGeom prst="rect">
                        <a:avLst/>
                      </a:prstGeom>
                      <a:solidFill>
                        <a:srgbClr val="FFFFFF"/>
                      </a:solidFill>
                      <a:ln>
                        <a:noFill/>
                      </a:ln>
                      <a:extLst>
                        <a:ext uri="{91240B29-F687-4F45-9708-019B960494DF}"/>
                      </a:extLst>
                    </wps:spPr>
                    <wps:txbx>
                      <w:txbxContent>
                        <w:p w:rsidR="00882B5F" w:rsidDel="00000000" w:rsidP="00000000" w:rsidRDefault="00882B5F" w:rsidRPr="00000000">
                          <w:pPr>
                            <w:pStyle w:val="berschrift4"/>
                            <w:jc w:val="left"/>
                            <w:rPr>
                              <w:b w:val="1"/>
                              <w:sz w:val="36"/>
                            </w:rPr>
                          </w:pPr>
                          <w:r w:rsidDel="00000000" w:rsidR="00000000" w:rsidRPr="00000000">
                            <w:rPr>
                              <w:b w:val="1"/>
                            </w:rPr>
                            <w:t>Landkreis Uelzen</w:t>
                          </w:r>
                        </w:p>
                        <w:p w:rsidR="00882B5F" w:rsidDel="00000000" w:rsidP="00000000" w:rsidRDefault="00882B5F" w:rsidRPr="00000000">
                          <w:pPr>
                            <w:pStyle w:val="berschrift3"/>
                            <w:jc w:val="left"/>
                            <w:rPr>
                              <w:sz w:val="32"/>
                            </w:rPr>
                          </w:pPr>
                          <w:r w:rsidDel="00000000" w:rsidR="00000000" w:rsidRPr="00000000">
                            <w:t>Der Landrat</w:t>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708660</wp:posOffset>
              </wp:positionH>
              <wp:positionV relativeFrom="paragraph">
                <wp:posOffset>98425</wp:posOffset>
              </wp:positionV>
              <wp:extent cx="2388870" cy="595630"/>
              <wp:effectExtent b="0" l="0" r="0" t="0"/>
              <wp:wrapNone/>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388870" cy="595630"/>
                      </a:xfrm>
                      <a:prstGeom prst="rect"/>
                      <a:ln/>
                    </pic:spPr>
                  </pic:pic>
                </a:graphicData>
              </a:graphic>
            </wp:anchor>
          </w:drawing>
        </mc:Fallback>
      </mc:AlternateContent>
    </w:r>
  </w:p>
  <w:p w:rsidR="00000000" w:rsidDel="00000000" w:rsidP="00000000" w:rsidRDefault="00000000" w:rsidRPr="00000000" w14:paraId="00000015">
    <w:pPr>
      <w:tabs>
        <w:tab w:val="left" w:pos="2160"/>
      </w:tabs>
      <w:rPr>
        <w:sz w:val="12"/>
        <w:szCs w:val="12"/>
      </w:rPr>
    </w:pPr>
    <w:r w:rsidDel="00000000" w:rsidR="00000000" w:rsidRPr="00000000">
      <w:rPr/>
      <w:drawing>
        <wp:inline distB="0" distT="0" distL="0" distR="0">
          <wp:extent cx="673100" cy="812800"/>
          <wp:effectExtent b="0" l="0" r="0" t="0"/>
          <wp:docPr descr="testwappen-kopf4" id="6" name="image6.png"/>
          <a:graphic>
            <a:graphicData uri="http://schemas.openxmlformats.org/drawingml/2006/picture">
              <pic:pic>
                <pic:nvPicPr>
                  <pic:cNvPr descr="testwappen-kopf4" id="0" name="image6.png"/>
                  <pic:cNvPicPr preferRelativeResize="0"/>
                </pic:nvPicPr>
                <pic:blipFill>
                  <a:blip r:embed="rId2"/>
                  <a:srcRect b="0" l="0" r="0" t="0"/>
                  <a:stretch>
                    <a:fillRect/>
                  </a:stretch>
                </pic:blipFill>
                <pic:spPr>
                  <a:xfrm>
                    <a:off x="0" y="0"/>
                    <a:ext cx="673100" cy="812800"/>
                  </a:xfrm>
                  <a:prstGeom prst="rect"/>
                  <a:ln/>
                </pic:spPr>
              </pic:pic>
            </a:graphicData>
          </a:graphic>
        </wp:inline>
      </w:drawing>
    </w:r>
    <w:r w:rsidDel="00000000" w:rsidR="00000000" w:rsidRPr="00000000">
      <w:rPr>
        <w:sz w:val="12"/>
        <w:szCs w:val="12"/>
        <w:rtl w:val="0"/>
      </w:rPr>
      <w:tab/>
      <w:tab/>
      <w:tab/>
      <w:tab/>
      <w:tab/>
      <w:tab/>
      <w:tab/>
      <w:tab/>
      <w:tab/>
    </w:r>
    <w:r w:rsidDel="00000000" w:rsidR="00000000" w:rsidRPr="00000000">
      <w:rPr>
        <w:sz w:val="12"/>
        <w:szCs w:val="12"/>
      </w:rPr>
      <w:drawing>
        <wp:inline distB="0" distT="0" distL="0" distR="0">
          <wp:extent cx="1231900" cy="349250"/>
          <wp:effectExtent b="0" l="0" r="0" t="0"/>
          <wp:docPr descr="14" id="5" name="image5.png"/>
          <a:graphic>
            <a:graphicData uri="http://schemas.openxmlformats.org/drawingml/2006/picture">
              <pic:pic>
                <pic:nvPicPr>
                  <pic:cNvPr descr="14" id="0" name="image5.png"/>
                  <pic:cNvPicPr preferRelativeResize="0"/>
                </pic:nvPicPr>
                <pic:blipFill>
                  <a:blip r:embed="rId3"/>
                  <a:srcRect b="27501" l="0" r="0" t="0"/>
                  <a:stretch>
                    <a:fillRect/>
                  </a:stretch>
                </pic:blipFill>
                <pic:spPr>
                  <a:xfrm>
                    <a:off x="0" y="0"/>
                    <a:ext cx="1231900" cy="34925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jc w:val="right"/>
      <w:rPr>
        <w:color w:val="c0c0c0"/>
        <w:sz w:val="18"/>
        <w:szCs w:val="18"/>
      </w:rPr>
    </w:pPr>
    <w:r w:rsidDel="00000000" w:rsidR="00000000" w:rsidRPr="00000000">
      <w:rPr>
        <w:color w:val="c0c0c0"/>
        <w:sz w:val="18"/>
        <w:szCs w:val="18"/>
        <w:rtl w:val="0"/>
      </w:rPr>
      <w:t xml:space="preserve">metropol</w:t>
    </w:r>
    <w:r w:rsidDel="00000000" w:rsidR="00000000" w:rsidRPr="00000000">
      <w:rPr>
        <w:b w:val="1"/>
        <w:color w:val="c0c0c0"/>
        <w:sz w:val="18"/>
        <w:szCs w:val="18"/>
        <w:rtl w:val="0"/>
      </w:rPr>
      <w:t xml:space="preserve">region</w:t>
    </w:r>
    <w:r w:rsidDel="00000000" w:rsidR="00000000" w:rsidRPr="00000000">
      <w:rPr>
        <w:color w:val="c0c0c0"/>
        <w:sz w:val="18"/>
        <w:szCs w:val="18"/>
        <w:rtl w:val="0"/>
      </w:rPr>
      <w:t xml:space="preserve"> hamburg</w:t>
    </w:r>
  </w:p>
  <w:p w:rsidR="00000000" w:rsidDel="00000000" w:rsidP="00000000" w:rsidRDefault="00000000" w:rsidRPr="00000000" w14:paraId="00000017">
    <w:pPr>
      <w:rPr>
        <w:sz w:val="18"/>
        <w:szCs w:val="18"/>
      </w:rPr>
    </w:pPr>
    <w:r w:rsidDel="00000000" w:rsidR="00000000" w:rsidRPr="00000000">
      <w:rPr>
        <w:rtl w:val="0"/>
      </w:rPr>
    </w:r>
  </w:p>
  <w:tbl>
    <w:tblPr>
      <w:tblStyle w:val="Table1"/>
      <w:tblW w:w="10082.0" w:type="dxa"/>
      <w:jc w:val="left"/>
      <w:tblInd w:w="0.0" w:type="dxa"/>
      <w:tblLayout w:type="fixed"/>
      <w:tblLook w:val="0000"/>
    </w:tblPr>
    <w:tblGrid>
      <w:gridCol w:w="5180"/>
      <w:gridCol w:w="1542"/>
      <w:gridCol w:w="1638"/>
      <w:gridCol w:w="1722"/>
      <w:tblGridChange w:id="0">
        <w:tblGrid>
          <w:gridCol w:w="5180"/>
          <w:gridCol w:w="1542"/>
          <w:gridCol w:w="1638"/>
          <w:gridCol w:w="1722"/>
        </w:tblGrid>
      </w:tblGridChange>
    </w:tblGrid>
    <w:tr>
      <w:trPr>
        <w:cantSplit w:val="0"/>
        <w:trHeight w:val="284" w:hRule="atLeast"/>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18">
          <w:pPr>
            <w:rPr>
              <w:sz w:val="12"/>
              <w:szCs w:val="12"/>
              <w:u w:val="single"/>
            </w:rPr>
          </w:pPr>
          <w:r w:rsidDel="00000000" w:rsidR="00000000" w:rsidRPr="00000000">
            <w:rPr>
              <w:rtl w:val="0"/>
            </w:rPr>
          </w:r>
        </w:p>
        <w:p w:rsidR="00000000" w:rsidDel="00000000" w:rsidP="00000000" w:rsidRDefault="00000000" w:rsidRPr="00000000" w14:paraId="00000019">
          <w:pPr>
            <w:rPr>
              <w:sz w:val="12"/>
              <w:szCs w:val="12"/>
            </w:rPr>
          </w:pPr>
          <w:r w:rsidDel="00000000" w:rsidR="00000000" w:rsidRPr="00000000">
            <w:rPr>
              <w:sz w:val="12"/>
              <w:szCs w:val="12"/>
              <w:u w:val="single"/>
              <w:rtl w:val="0"/>
            </w:rPr>
            <w:t xml:space="preserve">Landkreis Uelzen – Postfach 1761 – 29507 Uelzen</w:t>
          </w:r>
          <w:r w:rsidDel="00000000" w:rsidR="00000000" w:rsidRPr="00000000">
            <w:rPr>
              <w:rtl w:val="0"/>
            </w:rPr>
          </w:r>
        </w:p>
      </w:tc>
      <w:tc>
        <w:tcPr>
          <w:gridSpan w:val="3"/>
          <w:vMerge w:val="restart"/>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1A">
          <w:pPr>
            <w:ind w:left="62" w:firstLine="0"/>
            <w:rPr>
              <w:b w:val="1"/>
              <w:sz w:val="20"/>
              <w:szCs w:val="20"/>
            </w:rPr>
          </w:pPr>
          <w:r w:rsidDel="00000000" w:rsidR="00000000" w:rsidRPr="00000000">
            <w:rPr>
              <w:b w:val="1"/>
              <w:sz w:val="20"/>
              <w:szCs w:val="20"/>
              <w:rtl w:val="0"/>
            </w:rPr>
            <w:t xml:space="preserve">Stabsstelle Landratsbüro</w:t>
          </w:r>
        </w:p>
      </w:tc>
    </w:tr>
    <w:tr>
      <w:trPr>
        <w:cantSplit w:val="0"/>
        <w:trHeight w:val="276" w:hRule="atLeast"/>
        <w:tblHeader w:val="0"/>
      </w:trPr>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D">
          <w:pPr>
            <w:rPr>
              <w:sz w:val="12"/>
              <w:szCs w:val="12"/>
            </w:rPr>
          </w:pPr>
          <w:r w:rsidDel="00000000" w:rsidR="00000000" w:rsidRPr="00000000">
            <w:rPr>
              <w:rtl w:val="0"/>
            </w:rPr>
          </w:r>
        </w:p>
      </w:tc>
      <w:tc>
        <w:tcPr>
          <w:gridSpan w:val="3"/>
          <w:vMerge w:val="continue"/>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2"/>
              <w:szCs w:val="12"/>
            </w:rPr>
          </w:pPr>
          <w:r w:rsidDel="00000000" w:rsidR="00000000" w:rsidRPr="00000000">
            <w:rPr>
              <w:rtl w:val="0"/>
            </w:rPr>
          </w:r>
        </w:p>
      </w:tc>
    </w:tr>
    <w:tr>
      <w:trPr>
        <w:cantSplit w:val="0"/>
        <w:trHeight w:val="284" w:hRule="atLeast"/>
        <w:tblHeader w:val="0"/>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2">
          <w:pPr>
            <w:ind w:left="65" w:firstLine="0"/>
            <w:rPr>
              <w:sz w:val="16"/>
              <w:szCs w:val="16"/>
            </w:rPr>
          </w:pPr>
          <w:r w:rsidDel="00000000" w:rsidR="00000000" w:rsidRPr="00000000">
            <w:rPr>
              <w:sz w:val="16"/>
              <w:szCs w:val="16"/>
              <w:rtl w:val="0"/>
            </w:rPr>
            <w:t xml:space="preserve">Auskunft erteilt</w:t>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3">
          <w:pPr>
            <w:rPr>
              <w:b w:val="1"/>
              <w:sz w:val="16"/>
              <w:szCs w:val="16"/>
            </w:rPr>
          </w:pPr>
          <w:r w:rsidDel="00000000" w:rsidR="00000000" w:rsidRPr="00000000">
            <w:rPr>
              <w:b w:val="1"/>
              <w:sz w:val="16"/>
              <w:szCs w:val="16"/>
              <w:rtl w:val="0"/>
            </w:rPr>
            <w:t xml:space="preserve">Herr Theine</w:t>
          </w:r>
        </w:p>
      </w:tc>
    </w:tr>
    <w:tr>
      <w:trPr>
        <w:cantSplit w:val="0"/>
        <w:trHeight w:val="284" w:hRule="atLeast"/>
        <w:tblHeader w:val="0"/>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6">
          <w:pPr>
            <w:ind w:left="65" w:firstLine="0"/>
            <w:rPr>
              <w:sz w:val="16"/>
              <w:szCs w:val="16"/>
            </w:rPr>
          </w:pPr>
          <w:r w:rsidDel="00000000" w:rsidR="00000000" w:rsidRPr="00000000">
            <w:rPr>
              <w:sz w:val="16"/>
              <w:szCs w:val="16"/>
              <w:rtl w:val="0"/>
            </w:rPr>
            <w:t xml:space="preserve">Zimmer</w:t>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7">
          <w:pPr>
            <w:rPr>
              <w:sz w:val="16"/>
              <w:szCs w:val="16"/>
            </w:rPr>
          </w:pPr>
          <w:r w:rsidDel="00000000" w:rsidR="00000000" w:rsidRPr="00000000">
            <w:rPr>
              <w:sz w:val="16"/>
              <w:szCs w:val="16"/>
              <w:rtl w:val="0"/>
            </w:rPr>
            <w:t xml:space="preserve">139</w:t>
          </w:r>
        </w:p>
      </w:tc>
    </w:tr>
    <w:tr>
      <w:trPr>
        <w:cantSplit w:val="0"/>
        <w:trHeight w:val="284" w:hRule="atLeast"/>
        <w:tblHeader w:val="0"/>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A">
          <w:pPr>
            <w:ind w:left="65" w:firstLine="0"/>
            <w:rPr>
              <w:sz w:val="16"/>
              <w:szCs w:val="16"/>
            </w:rPr>
          </w:pPr>
          <w:r w:rsidDel="00000000" w:rsidR="00000000" w:rsidRPr="00000000">
            <w:rPr>
              <w:sz w:val="16"/>
              <w:szCs w:val="16"/>
              <w:rtl w:val="0"/>
            </w:rPr>
            <w:t xml:space="preserve">Telefon</w:t>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B">
          <w:pPr>
            <w:rPr>
              <w:sz w:val="16"/>
              <w:szCs w:val="16"/>
            </w:rPr>
          </w:pPr>
          <w:r w:rsidDel="00000000" w:rsidR="00000000" w:rsidRPr="00000000">
            <w:rPr>
              <w:sz w:val="16"/>
              <w:szCs w:val="16"/>
              <w:rtl w:val="0"/>
            </w:rPr>
            <w:t xml:space="preserve">(0581) 82 – 283</w:t>
          </w:r>
        </w:p>
      </w:tc>
    </w:tr>
    <w:tr>
      <w:trPr>
        <w:cantSplit w:val="0"/>
        <w:trHeight w:val="284" w:hRule="atLeast"/>
        <w:tblHeader w:val="0"/>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E">
          <w:pPr>
            <w:ind w:left="65" w:firstLine="0"/>
            <w:rPr>
              <w:sz w:val="16"/>
              <w:szCs w:val="16"/>
            </w:rPr>
          </w:pPr>
          <w:r w:rsidDel="00000000" w:rsidR="00000000" w:rsidRPr="00000000">
            <w:rPr>
              <w:sz w:val="16"/>
              <w:szCs w:val="16"/>
              <w:rtl w:val="0"/>
            </w:rPr>
            <w:t xml:space="preserve">Fax</w:t>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F">
          <w:pPr>
            <w:rPr>
              <w:sz w:val="16"/>
              <w:szCs w:val="16"/>
            </w:rPr>
          </w:pPr>
          <w:r w:rsidDel="00000000" w:rsidR="00000000" w:rsidRPr="00000000">
            <w:rPr>
              <w:sz w:val="16"/>
              <w:szCs w:val="16"/>
              <w:rtl w:val="0"/>
            </w:rPr>
            <w:t xml:space="preserve">(0581) 82 – 485</w:t>
          </w:r>
        </w:p>
      </w:tc>
    </w:tr>
    <w:tr>
      <w:trPr>
        <w:cantSplit w:val="0"/>
        <w:trHeight w:val="284" w:hRule="atLeast"/>
        <w:tblHeader w:val="0"/>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2">
          <w:pPr>
            <w:ind w:left="65" w:firstLine="0"/>
            <w:rPr>
              <w:sz w:val="16"/>
              <w:szCs w:val="16"/>
            </w:rPr>
          </w:pPr>
          <w:r w:rsidDel="00000000" w:rsidR="00000000" w:rsidRPr="00000000">
            <w:rPr>
              <w:sz w:val="16"/>
              <w:szCs w:val="16"/>
              <w:rtl w:val="0"/>
            </w:rPr>
            <w:t xml:space="preserve">E-Mail</w:t>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3">
          <w:pPr>
            <w:rPr>
              <w:sz w:val="16"/>
              <w:szCs w:val="16"/>
            </w:rPr>
          </w:pPr>
          <w:r w:rsidDel="00000000" w:rsidR="00000000" w:rsidRPr="00000000">
            <w:rPr>
              <w:sz w:val="16"/>
              <w:szCs w:val="16"/>
              <w:rtl w:val="0"/>
            </w:rPr>
            <w:t xml:space="preserve">m.theine@landkreis-uelzen.de</w:t>
          </w:r>
        </w:p>
      </w:tc>
    </w:tr>
    <w:tr>
      <w:trPr>
        <w:cantSplit w:val="0"/>
        <w:trHeight w:val="567" w:hRule="atLeast"/>
        <w:tblHeader w:val="0"/>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6">
          <w:pPr>
            <w:pStyle w:val="Heading2"/>
            <w:rPr/>
          </w:pPr>
          <w:r w:rsidDel="00000000" w:rsidR="00000000" w:rsidRPr="00000000">
            <w:rPr>
              <w:rtl w:val="0"/>
            </w:rPr>
          </w:r>
        </w:p>
      </w:tc>
    </w:tr>
    <w:tr>
      <w:trPr>
        <w:cantSplit w:val="0"/>
        <w:trHeight w:val="601"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9">
          <w:pPr>
            <w:rPr>
              <w:sz w:val="16"/>
              <w:szCs w:val="16"/>
            </w:rPr>
          </w:pPr>
          <w:r w:rsidDel="00000000" w:rsidR="00000000" w:rsidRPr="00000000">
            <w:rPr>
              <w:sz w:val="16"/>
              <w:szCs w:val="16"/>
              <w:rtl w:val="0"/>
            </w:rPr>
            <w:t xml:space="preserve">Datum und Zeichen Ihres Schreibens</w:t>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A">
          <w:pPr>
            <w:ind w:left="65" w:firstLine="0"/>
            <w:rPr>
              <w:sz w:val="16"/>
              <w:szCs w:val="16"/>
            </w:rPr>
          </w:pPr>
          <w:r w:rsidDel="00000000" w:rsidR="00000000" w:rsidRPr="00000000">
            <w:rPr>
              <w:sz w:val="16"/>
              <w:szCs w:val="16"/>
              <w:rtl w:val="0"/>
            </w:rPr>
            <w:t xml:space="preserve">Mein Zeichen</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C">
          <w:pPr>
            <w:rPr>
              <w:sz w:val="16"/>
              <w:szCs w:val="16"/>
            </w:rPr>
          </w:pPr>
          <w:r w:rsidDel="00000000" w:rsidR="00000000" w:rsidRPr="00000000">
            <w:rPr>
              <w:sz w:val="16"/>
              <w:szCs w:val="16"/>
              <w:rtl w:val="0"/>
            </w:rPr>
            <w:t xml:space="preserve">Uelzen,</w:t>
          </w:r>
        </w:p>
      </w:tc>
    </w:tr>
  </w:tbl>
  <w:p w:rsidR="00000000" w:rsidDel="00000000" w:rsidP="00000000" w:rsidRDefault="00000000" w:rsidRPr="00000000" w14:paraId="0000003D">
    <w:pPr>
      <w:rPr>
        <w:sz w:val="8"/>
        <w:szCs w:val="8"/>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0" locked="0" relativeHeight="0" simplePos="0">
              <wp:simplePos x="0" y="0"/>
              <wp:positionH relativeFrom="column">
                <wp:posOffset>-866137</wp:posOffset>
              </wp:positionH>
              <wp:positionV relativeFrom="paragraph">
                <wp:posOffset>2090420</wp:posOffset>
              </wp:positionV>
              <wp:extent cx="215900" cy="0"/>
              <wp:effectExtent b="4763" l="0" r="0" t="4763"/>
              <wp:wrapNone/>
              <wp:docPr id="2" name=""/>
              <a:graphic>
                <a:graphicData uri="http://schemas.microsoft.com/office/word/2010/wordprocessingShape">
                  <wps:wsp>
                    <wps:cNvCnPr>
                      <a:cxnSpLocks noChangeShapeType="1"/>
                    </wps:cNvCnPr>
                    <wps:spPr bwMode="auto">
                      <a:xfrm>
                        <a:off x="0" y="0"/>
                        <a:ext cx="215900" cy="0"/>
                      </a:xfrm>
                      <a:prstGeom prst="line">
                        <a:avLst/>
                      </a:prstGeom>
                      <a:noFill/>
                      <a:ln w="9525">
                        <a:solidFill>
                          <a:srgbClr val="333333"/>
                        </a:solidFill>
                        <a:round/>
                        <a:headEnd/>
                        <a:tailEnd/>
                      </a:ln>
                      <a:extLst>
                        <a:ext uri="{909E8E84-426E-40DD-AFC4-6F175D3DCCD1}"/>
                      </a:extLst>
                    </wps:spPr>
                    <wps:bodyPr/>
                  </wps:wsp>
                </a:graphicData>
              </a:graphic>
            </wp:anchor>
          </w:drawing>
        </mc:Choice>
        <mc:Fallback>
          <w:drawing>
            <wp:anchor allowOverlap="1" behindDoc="0" distB="0" distT="0" distL="114300" distR="114300" hidden="0" layoutInCell="0" locked="0" relativeHeight="0" simplePos="0">
              <wp:simplePos x="0" y="0"/>
              <wp:positionH relativeFrom="column">
                <wp:posOffset>-866137</wp:posOffset>
              </wp:positionH>
              <wp:positionV relativeFrom="paragraph">
                <wp:posOffset>2090420</wp:posOffset>
              </wp:positionV>
              <wp:extent cx="215900" cy="9526"/>
              <wp:effectExtent b="0" l="0" r="0" t="0"/>
              <wp:wrapNone/>
              <wp:docPr id="2"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215900" cy="9526"/>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0" locked="0" relativeHeight="0" simplePos="0">
              <wp:simplePos x="0" y="0"/>
              <wp:positionH relativeFrom="column">
                <wp:posOffset>-866137</wp:posOffset>
              </wp:positionH>
              <wp:positionV relativeFrom="paragraph">
                <wp:posOffset>3664584</wp:posOffset>
              </wp:positionV>
              <wp:extent cx="252095" cy="0"/>
              <wp:effectExtent b="4763" l="0" r="0" t="4763"/>
              <wp:wrapNone/>
              <wp:docPr id="1" name=""/>
              <a:graphic>
                <a:graphicData uri="http://schemas.microsoft.com/office/word/2010/wordprocessingShape">
                  <wps:wsp>
                    <wps:cNvCnPr>
                      <a:cxnSpLocks noChangeShapeType="1"/>
                    </wps:cNvCnPr>
                    <wps:spPr bwMode="auto">
                      <a:xfrm>
                        <a:off x="0" y="0"/>
                        <a:ext cx="252095" cy="0"/>
                      </a:xfrm>
                      <a:prstGeom prst="line">
                        <a:avLst/>
                      </a:prstGeom>
                      <a:noFill/>
                      <a:ln w="9525">
                        <a:solidFill>
                          <a:srgbClr val="333333"/>
                        </a:solidFill>
                        <a:round/>
                        <a:headEnd/>
                        <a:tailEnd/>
                      </a:ln>
                      <a:extLst>
                        <a:ext uri="{909E8E84-426E-40DD-AFC4-6F175D3DCCD1}"/>
                      </a:extLst>
                    </wps:spPr>
                    <wps:bodyPr/>
                  </wps:wsp>
                </a:graphicData>
              </a:graphic>
            </wp:anchor>
          </w:drawing>
        </mc:Choice>
        <mc:Fallback>
          <w:drawing>
            <wp:anchor allowOverlap="1" behindDoc="0" distB="0" distT="0" distL="114300" distR="114300" hidden="0" layoutInCell="0" locked="0" relativeHeight="0" simplePos="0">
              <wp:simplePos x="0" y="0"/>
              <wp:positionH relativeFrom="column">
                <wp:posOffset>-866137</wp:posOffset>
              </wp:positionH>
              <wp:positionV relativeFrom="paragraph">
                <wp:posOffset>3664584</wp:posOffset>
              </wp:positionV>
              <wp:extent cx="252095" cy="9526"/>
              <wp:effectExtent b="0" l="0" r="0" t="0"/>
              <wp:wrapNone/>
              <wp:docPr id="1" name="image1.png"/>
              <a:graphic>
                <a:graphicData uri="http://schemas.openxmlformats.org/drawingml/2006/picture">
                  <pic:pic>
                    <pic:nvPicPr>
                      <pic:cNvPr id="0" name="image1.png"/>
                      <pic:cNvPicPr preferRelativeResize="0"/>
                    </pic:nvPicPr>
                    <pic:blipFill>
                      <a:blip r:embed="rId5"/>
                      <a:srcRect b="0" l="0" r="0" t="0"/>
                      <a:stretch>
                        <a:fillRect/>
                      </a:stretch>
                    </pic:blipFill>
                    <pic:spPr>
                      <a:xfrm>
                        <a:off x="0" y="0"/>
                        <a:ext cx="252095" cy="9526"/>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tabs>
        <w:tab w:val="right" w:pos="9356"/>
      </w:tabs>
      <w:ind w:right="360"/>
      <w:rPr/>
    </w:pPr>
    <w:r w:rsidDel="00000000" w:rsidR="00000000" w:rsidRPr="00000000">
      <w:rPr>
        <w:rtl w:val="0"/>
      </w:rPr>
      <w:tab/>
      <w:t xml:space="preserve">Seite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von </w:t>
    </w:r>
    <w:r w:rsidDel="00000000" w:rsidR="00000000" w:rsidRPr="00000000">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16"/>
      <w:szCs w:val="16"/>
    </w:rPr>
  </w:style>
  <w:style w:type="paragraph" w:styleId="Heading2">
    <w:name w:val="heading 2"/>
    <w:basedOn w:val="Normal"/>
    <w:next w:val="Normal"/>
    <w:pPr>
      <w:keepNext w:val="1"/>
      <w:jc w:val="center"/>
    </w:pPr>
    <w:rPr>
      <w:b w:val="1"/>
      <w:sz w:val="16"/>
      <w:szCs w:val="16"/>
    </w:rPr>
  </w:style>
  <w:style w:type="paragraph" w:styleId="Heading3">
    <w:name w:val="heading 3"/>
    <w:basedOn w:val="Normal"/>
    <w:next w:val="Normal"/>
    <w:pPr>
      <w:keepNext w:val="1"/>
      <w:jc w:val="center"/>
    </w:pPr>
    <w:rPr>
      <w:b w:val="1"/>
      <w:sz w:val="28"/>
      <w:szCs w:val="28"/>
    </w:rPr>
  </w:style>
  <w:style w:type="paragraph" w:styleId="Heading4">
    <w:name w:val="heading 4"/>
    <w:basedOn w:val="Normal"/>
    <w:next w:val="Normal"/>
    <w:pPr>
      <w:keepNext w:val="1"/>
      <w:jc w:val="center"/>
    </w:pPr>
    <w:rPr>
      <w:sz w:val="42"/>
      <w:szCs w:val="42"/>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6.png"/><Relationship Id="rId3" Type="http://schemas.openxmlformats.org/officeDocument/2006/relationships/image" Target="media/image5.png"/><Relationship Id="rId4" Type="http://schemas.openxmlformats.org/officeDocument/2006/relationships/image" Target="media/image2.png"/><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